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156" w:rsidRPr="00B643EE" w:rsidRDefault="005D3156" w:rsidP="005D3156">
      <w:pPr>
        <w:rPr>
          <w:rFonts w:ascii="黑体" w:eastAsia="黑体"/>
          <w:sz w:val="32"/>
          <w:szCs w:val="32"/>
        </w:rPr>
      </w:pPr>
      <w:r w:rsidRPr="00B643EE">
        <w:rPr>
          <w:rFonts w:ascii="黑体" w:eastAsia="黑体" w:hint="eastAsia"/>
          <w:sz w:val="32"/>
          <w:szCs w:val="32"/>
        </w:rPr>
        <w:t>附件</w:t>
      </w:r>
      <w:r w:rsidR="005B7CD1">
        <w:rPr>
          <w:rFonts w:ascii="黑体" w:eastAsia="黑体" w:hint="eastAsia"/>
          <w:sz w:val="32"/>
          <w:szCs w:val="32"/>
        </w:rPr>
        <w:t>1</w:t>
      </w:r>
    </w:p>
    <w:p w:rsidR="005D3156" w:rsidRDefault="005D3156" w:rsidP="005D3156">
      <w:pPr>
        <w:jc w:val="center"/>
        <w:rPr>
          <w:b/>
          <w:szCs w:val="21"/>
        </w:rPr>
      </w:pPr>
    </w:p>
    <w:p w:rsidR="005D3156" w:rsidRDefault="005D3156" w:rsidP="005D3156">
      <w:pPr>
        <w:jc w:val="center"/>
        <w:rPr>
          <w:b/>
          <w:szCs w:val="21"/>
        </w:rPr>
      </w:pPr>
    </w:p>
    <w:p w:rsidR="005D3156" w:rsidRDefault="005D3156" w:rsidP="005D3156">
      <w:pPr>
        <w:jc w:val="center"/>
        <w:rPr>
          <w:b/>
          <w:szCs w:val="21"/>
        </w:rPr>
      </w:pPr>
    </w:p>
    <w:p w:rsidR="005D3156" w:rsidRPr="0038315A" w:rsidRDefault="005D3156" w:rsidP="005D3156">
      <w:pPr>
        <w:jc w:val="center"/>
        <w:rPr>
          <w:b/>
          <w:szCs w:val="21"/>
        </w:rPr>
      </w:pPr>
    </w:p>
    <w:p w:rsidR="005D3156" w:rsidRDefault="005D3156" w:rsidP="005D3156">
      <w:pPr>
        <w:rPr>
          <w:b/>
          <w:szCs w:val="21"/>
        </w:rPr>
      </w:pPr>
    </w:p>
    <w:p w:rsidR="005D3156" w:rsidRDefault="005B7CD1" w:rsidP="005D3156">
      <w:pPr>
        <w:jc w:val="center"/>
        <w:rPr>
          <w:rFonts w:ascii="方正小标宋简体" w:eastAsia="方正小标宋简体"/>
          <w:sz w:val="44"/>
          <w:szCs w:val="44"/>
        </w:rPr>
      </w:pPr>
      <w:r w:rsidRPr="005B7CD1">
        <w:rPr>
          <w:rFonts w:ascii="方正小标宋简体" w:eastAsia="方正小标宋简体" w:hint="eastAsia"/>
          <w:sz w:val="44"/>
          <w:szCs w:val="44"/>
        </w:rPr>
        <w:t>检验检测机构年度报告</w:t>
      </w:r>
    </w:p>
    <w:p w:rsidR="00F10B6B" w:rsidRPr="00B643EE" w:rsidRDefault="00F10B6B" w:rsidP="00F10B6B">
      <w:pPr>
        <w:jc w:val="center"/>
        <w:rPr>
          <w:rFonts w:ascii="方正小标宋简体" w:eastAsia="方正小标宋简体"/>
          <w:sz w:val="44"/>
          <w:szCs w:val="44"/>
        </w:rPr>
      </w:pPr>
    </w:p>
    <w:p w:rsidR="00F10B6B" w:rsidRDefault="00F10B6B" w:rsidP="00F10B6B">
      <w:pPr>
        <w:jc w:val="center"/>
        <w:rPr>
          <w:rFonts w:ascii="黑体" w:eastAsia="黑体"/>
          <w:b/>
          <w:sz w:val="32"/>
          <w:szCs w:val="32"/>
        </w:rPr>
      </w:pPr>
    </w:p>
    <w:p w:rsidR="005D3156" w:rsidRPr="00B643EE" w:rsidRDefault="00F10B6B" w:rsidP="00F10B6B">
      <w:pPr>
        <w:jc w:val="center"/>
        <w:rPr>
          <w:rFonts w:ascii="方正小标宋简体" w:eastAsia="方正小标宋简体"/>
          <w:sz w:val="44"/>
          <w:szCs w:val="44"/>
        </w:rPr>
      </w:pPr>
      <w:r w:rsidRPr="00B643EE">
        <w:rPr>
          <w:rFonts w:ascii="楷体_GB2312" w:eastAsia="楷体_GB2312" w:hint="eastAsia"/>
          <w:sz w:val="32"/>
          <w:szCs w:val="32"/>
        </w:rPr>
        <w:t>（</w:t>
      </w:r>
      <w:r>
        <w:rPr>
          <w:rFonts w:ascii="楷体_GB2312" w:eastAsia="楷体_GB2312" w:hint="eastAsia"/>
          <w:sz w:val="32"/>
          <w:szCs w:val="32"/>
        </w:rPr>
        <w:t>201</w:t>
      </w:r>
      <w:r w:rsidR="00DA597E">
        <w:rPr>
          <w:rFonts w:ascii="楷体_GB2312" w:eastAsia="楷体_GB2312" w:hint="eastAsia"/>
          <w:sz w:val="32"/>
          <w:szCs w:val="32"/>
        </w:rPr>
        <w:t>9</w:t>
      </w:r>
      <w:r w:rsidRPr="00B643EE">
        <w:rPr>
          <w:rFonts w:ascii="楷体_GB2312" w:eastAsia="楷体_GB2312" w:hint="eastAsia"/>
          <w:sz w:val="32"/>
          <w:szCs w:val="32"/>
        </w:rPr>
        <w:t>年度）</w:t>
      </w:r>
    </w:p>
    <w:p w:rsidR="005D3156" w:rsidRDefault="005D3156" w:rsidP="005D3156">
      <w:pPr>
        <w:jc w:val="center"/>
        <w:rPr>
          <w:rFonts w:ascii="黑体" w:eastAsia="黑体"/>
          <w:b/>
          <w:sz w:val="32"/>
          <w:szCs w:val="32"/>
        </w:rPr>
      </w:pPr>
    </w:p>
    <w:p w:rsidR="005D3156" w:rsidRPr="00B643EE" w:rsidRDefault="005D3156" w:rsidP="005D3156">
      <w:pPr>
        <w:jc w:val="center"/>
        <w:rPr>
          <w:rFonts w:ascii="楷体_GB2312" w:eastAsia="楷体_GB2312"/>
          <w:sz w:val="32"/>
          <w:szCs w:val="32"/>
        </w:rPr>
      </w:pPr>
    </w:p>
    <w:p w:rsidR="005D3156" w:rsidRDefault="005D3156" w:rsidP="005D3156">
      <w:pPr>
        <w:rPr>
          <w:b/>
          <w:sz w:val="28"/>
          <w:szCs w:val="28"/>
        </w:rPr>
      </w:pPr>
    </w:p>
    <w:p w:rsidR="005D3156" w:rsidRDefault="005D3156" w:rsidP="005D3156">
      <w:pPr>
        <w:rPr>
          <w:b/>
          <w:sz w:val="28"/>
          <w:szCs w:val="28"/>
        </w:rPr>
      </w:pPr>
    </w:p>
    <w:p w:rsidR="005D3156" w:rsidRDefault="005D3156" w:rsidP="005D3156">
      <w:pPr>
        <w:rPr>
          <w:b/>
          <w:sz w:val="28"/>
          <w:szCs w:val="28"/>
        </w:rPr>
      </w:pPr>
    </w:p>
    <w:p w:rsidR="005D3156" w:rsidRDefault="005D3156" w:rsidP="005D3156">
      <w:pPr>
        <w:rPr>
          <w:b/>
          <w:sz w:val="28"/>
          <w:szCs w:val="28"/>
        </w:rPr>
      </w:pPr>
    </w:p>
    <w:p w:rsidR="005D3156" w:rsidRDefault="005D3156" w:rsidP="005D3156">
      <w:pPr>
        <w:rPr>
          <w:b/>
          <w:sz w:val="28"/>
          <w:szCs w:val="28"/>
        </w:rPr>
      </w:pPr>
    </w:p>
    <w:p w:rsidR="005D3156" w:rsidRPr="00B643EE" w:rsidRDefault="005B7CD1" w:rsidP="003E0127">
      <w:pPr>
        <w:ind w:firstLineChars="250" w:firstLine="784"/>
        <w:rPr>
          <w:rFonts w:ascii="方正仿宋简体" w:eastAsia="方正仿宋简体"/>
          <w:sz w:val="32"/>
          <w:szCs w:val="32"/>
          <w:u w:val="single"/>
        </w:rPr>
      </w:pPr>
      <w:r>
        <w:rPr>
          <w:rFonts w:ascii="方正仿宋简体" w:eastAsia="方正仿宋简体" w:hint="eastAsia"/>
          <w:sz w:val="32"/>
          <w:szCs w:val="32"/>
        </w:rPr>
        <w:t>检验检测机构</w:t>
      </w:r>
      <w:r w:rsidR="005D3156" w:rsidRPr="00B643EE">
        <w:rPr>
          <w:rFonts w:ascii="方正仿宋简体" w:eastAsia="方正仿宋简体" w:hint="eastAsia"/>
          <w:sz w:val="32"/>
          <w:szCs w:val="32"/>
        </w:rPr>
        <w:t>名称：</w:t>
      </w:r>
      <w:r w:rsidR="00233BDE">
        <w:rPr>
          <w:rFonts w:ascii="方正仿宋简体" w:eastAsia="方正仿宋简体" w:hint="eastAsia"/>
          <w:sz w:val="32"/>
          <w:szCs w:val="32"/>
          <w:u w:val="single"/>
        </w:rPr>
        <w:t>浙江中联消防产品质量检测有限公司</w:t>
      </w:r>
      <w:r w:rsidR="005D3156" w:rsidRPr="00B643EE">
        <w:rPr>
          <w:rFonts w:ascii="方正仿宋简体" w:eastAsia="方正仿宋简体" w:hint="eastAsia"/>
          <w:sz w:val="32"/>
          <w:szCs w:val="32"/>
          <w:u w:val="single"/>
        </w:rPr>
        <w:t xml:space="preserve">                                       </w:t>
      </w:r>
    </w:p>
    <w:p w:rsidR="005D3156" w:rsidRDefault="005D3156" w:rsidP="005D3156">
      <w:pPr>
        <w:jc w:val="center"/>
        <w:rPr>
          <w:b/>
          <w:sz w:val="28"/>
          <w:szCs w:val="28"/>
        </w:rPr>
      </w:pPr>
    </w:p>
    <w:p w:rsidR="00F10B6B" w:rsidRDefault="00F10B6B" w:rsidP="005D3156">
      <w:pPr>
        <w:jc w:val="center"/>
        <w:rPr>
          <w:b/>
          <w:sz w:val="28"/>
          <w:szCs w:val="28"/>
        </w:rPr>
      </w:pPr>
    </w:p>
    <w:p w:rsidR="00F10B6B" w:rsidRDefault="00F10B6B" w:rsidP="005D3156">
      <w:pPr>
        <w:jc w:val="center"/>
        <w:rPr>
          <w:b/>
          <w:sz w:val="28"/>
          <w:szCs w:val="28"/>
        </w:rPr>
      </w:pPr>
    </w:p>
    <w:p w:rsidR="005D3156" w:rsidRDefault="0045488D" w:rsidP="00F10B6B">
      <w:pPr>
        <w:jc w:val="center"/>
        <w:rPr>
          <w:b/>
          <w:sz w:val="28"/>
          <w:szCs w:val="28"/>
        </w:rPr>
      </w:pPr>
      <w:r>
        <w:rPr>
          <w:rFonts w:ascii="方正仿宋简体" w:eastAsia="方正仿宋简体" w:hint="eastAsia"/>
          <w:sz w:val="28"/>
          <w:szCs w:val="28"/>
        </w:rPr>
        <w:t>市场监管总局认可检测司</w:t>
      </w:r>
      <w:r w:rsidR="00F10B6B" w:rsidRPr="00B643EE">
        <w:rPr>
          <w:rFonts w:ascii="方正仿宋简体" w:eastAsia="方正仿宋简体" w:hint="eastAsia"/>
          <w:sz w:val="28"/>
          <w:szCs w:val="28"/>
        </w:rPr>
        <w:t>编制</w:t>
      </w:r>
    </w:p>
    <w:p w:rsidR="005D3156" w:rsidRDefault="005D3156" w:rsidP="005D3156">
      <w:pPr>
        <w:rPr>
          <w:b/>
          <w:sz w:val="28"/>
          <w:szCs w:val="28"/>
        </w:rPr>
      </w:pPr>
    </w:p>
    <w:p w:rsidR="005D3156" w:rsidRDefault="005D3156" w:rsidP="003E0127">
      <w:pPr>
        <w:spacing w:line="540" w:lineRule="exact"/>
        <w:ind w:firstLineChars="199" w:firstLine="624"/>
        <w:rPr>
          <w:rFonts w:ascii="黑体" w:eastAsia="黑体"/>
          <w:sz w:val="32"/>
          <w:szCs w:val="32"/>
        </w:rPr>
      </w:pPr>
      <w:r>
        <w:rPr>
          <w:rFonts w:ascii="黑体" w:eastAsia="黑体"/>
          <w:sz w:val="32"/>
          <w:szCs w:val="32"/>
        </w:rPr>
        <w:br w:type="page"/>
      </w:r>
      <w:r w:rsidRPr="00B643EE">
        <w:rPr>
          <w:rFonts w:ascii="黑体" w:eastAsia="黑体" w:hint="eastAsia"/>
          <w:sz w:val="32"/>
          <w:szCs w:val="32"/>
        </w:rPr>
        <w:lastRenderedPageBreak/>
        <w:t>一、</w:t>
      </w:r>
      <w:r w:rsidR="005B7CD1">
        <w:rPr>
          <w:rFonts w:ascii="黑体" w:eastAsia="黑体" w:hint="eastAsia"/>
          <w:sz w:val="32"/>
          <w:szCs w:val="32"/>
        </w:rPr>
        <w:t>持续符合</w:t>
      </w:r>
      <w:r w:rsidR="00F10B6B">
        <w:rPr>
          <w:rFonts w:ascii="黑体" w:eastAsia="黑体" w:hint="eastAsia"/>
          <w:sz w:val="32"/>
          <w:szCs w:val="32"/>
        </w:rPr>
        <w:t>检验检测机构</w:t>
      </w:r>
      <w:r w:rsidR="005B7CD1">
        <w:rPr>
          <w:rFonts w:ascii="黑体" w:eastAsia="黑体" w:hint="eastAsia"/>
          <w:sz w:val="32"/>
          <w:szCs w:val="32"/>
        </w:rPr>
        <w:t>资质认定条件和要求</w:t>
      </w:r>
      <w:r w:rsidR="00F10B6B">
        <w:rPr>
          <w:rFonts w:ascii="黑体" w:eastAsia="黑体" w:hint="eastAsia"/>
          <w:sz w:val="32"/>
          <w:szCs w:val="32"/>
        </w:rPr>
        <w:t>的</w:t>
      </w:r>
      <w:r w:rsidR="005B7CD1">
        <w:rPr>
          <w:rFonts w:ascii="黑体" w:eastAsia="黑体" w:hint="eastAsia"/>
          <w:sz w:val="32"/>
          <w:szCs w:val="32"/>
        </w:rPr>
        <w:t>情况</w:t>
      </w:r>
    </w:p>
    <w:p w:rsidR="0002594A" w:rsidRDefault="0002594A" w:rsidP="0002594A">
      <w:pPr>
        <w:spacing w:line="540" w:lineRule="exact"/>
        <w:ind w:firstLineChars="199" w:firstLine="465"/>
        <w:rPr>
          <w:rFonts w:ascii="宋体" w:hAnsi="宋体" w:cs="宋体"/>
          <w:snapToGrid w:val="0"/>
          <w:kern w:val="24"/>
          <w:sz w:val="24"/>
        </w:rPr>
      </w:pPr>
      <w:r>
        <w:rPr>
          <w:rFonts w:ascii="宋体" w:hAnsi="宋体" w:cs="宋体" w:hint="eastAsia"/>
          <w:snapToGrid w:val="0"/>
          <w:kern w:val="24"/>
          <w:sz w:val="24"/>
        </w:rPr>
        <w:t>我公司是2016年5月3日在宁波市市场监督管理局注册成立的具有独立法人资格的企业法人单位，并于2016年7月29日经浙江省质量技术监督局认可颁发CMA资质认定证书，于2016年11月29日经国家合格评定国家认可委员会认可颁发CNAS认可证书。</w:t>
      </w:r>
    </w:p>
    <w:p w:rsidR="0002594A" w:rsidRDefault="0002594A" w:rsidP="0002594A">
      <w:pPr>
        <w:spacing w:line="540" w:lineRule="exact"/>
        <w:ind w:firstLineChars="199" w:firstLine="465"/>
        <w:rPr>
          <w:rFonts w:ascii="宋体" w:hAnsi="宋体" w:cs="宋体"/>
          <w:snapToGrid w:val="0"/>
          <w:kern w:val="24"/>
          <w:sz w:val="24"/>
        </w:rPr>
      </w:pPr>
      <w:r>
        <w:rPr>
          <w:rFonts w:ascii="宋体" w:hAnsi="宋体" w:cs="宋体" w:hint="eastAsia"/>
          <w:snapToGrid w:val="0"/>
          <w:kern w:val="24"/>
          <w:sz w:val="24"/>
        </w:rPr>
        <w:t>公司现有检验检测从业人员共15名，其中授权签字人1名，检验人员6名，均未在两个及以上机构同时任职，符合CMA及CNAS对人员方面的要求。</w:t>
      </w:r>
    </w:p>
    <w:p w:rsidR="005B7CD1" w:rsidRPr="0002594A" w:rsidRDefault="00DC1692" w:rsidP="0002594A">
      <w:pPr>
        <w:spacing w:line="540" w:lineRule="exact"/>
        <w:ind w:firstLineChars="199" w:firstLine="465"/>
        <w:rPr>
          <w:rFonts w:ascii="方正仿宋简体" w:eastAsia="方正仿宋简体"/>
          <w:sz w:val="32"/>
          <w:szCs w:val="32"/>
        </w:rPr>
      </w:pPr>
      <w:r>
        <w:rPr>
          <w:rFonts w:ascii="宋体" w:hAnsi="宋体" w:cs="宋体" w:hint="eastAsia"/>
          <w:snapToGrid w:val="0"/>
          <w:kern w:val="24"/>
          <w:sz w:val="24"/>
        </w:rPr>
        <w:t>本年公司经营地址新增</w:t>
      </w:r>
      <w:r w:rsidR="00AD00CB" w:rsidRPr="00AD00CB">
        <w:rPr>
          <w:rFonts w:ascii="宋体" w:hAnsi="宋体" w:cs="宋体" w:hint="eastAsia"/>
          <w:snapToGrid w:val="0"/>
          <w:kern w:val="24"/>
          <w:sz w:val="24"/>
        </w:rPr>
        <w:t>杭州湾耐火构件实验室</w:t>
      </w:r>
      <w:r>
        <w:rPr>
          <w:rFonts w:ascii="宋体" w:hAnsi="宋体" w:cs="宋体" w:hint="eastAsia"/>
          <w:snapToGrid w:val="0"/>
          <w:kern w:val="24"/>
          <w:sz w:val="24"/>
        </w:rPr>
        <w:t>，新增</w:t>
      </w:r>
      <w:r w:rsidR="0002594A">
        <w:rPr>
          <w:rFonts w:ascii="宋体" w:hAnsi="宋体" w:cs="宋体" w:hint="eastAsia"/>
          <w:snapToGrid w:val="0"/>
          <w:kern w:val="24"/>
          <w:sz w:val="24"/>
        </w:rPr>
        <w:t>实验室仪器设备</w:t>
      </w:r>
      <w:r>
        <w:rPr>
          <w:rFonts w:ascii="宋体" w:hAnsi="宋体" w:cs="宋体" w:hint="eastAsia"/>
          <w:snapToGrid w:val="0"/>
          <w:kern w:val="24"/>
          <w:sz w:val="24"/>
        </w:rPr>
        <w:t>8台</w:t>
      </w:r>
      <w:r w:rsidR="00C727E8">
        <w:rPr>
          <w:rFonts w:ascii="宋体" w:hAnsi="宋体" w:cs="宋体" w:hint="eastAsia"/>
          <w:snapToGrid w:val="0"/>
          <w:kern w:val="24"/>
          <w:sz w:val="24"/>
        </w:rPr>
        <w:t>，</w:t>
      </w:r>
      <w:r w:rsidR="006A41CC">
        <w:rPr>
          <w:rFonts w:ascii="宋体" w:hAnsi="宋体" w:cs="宋体" w:hint="eastAsia"/>
          <w:snapToGrid w:val="0"/>
          <w:kern w:val="24"/>
          <w:sz w:val="24"/>
        </w:rPr>
        <w:t>新增</w:t>
      </w:r>
      <w:r w:rsidR="0002594A">
        <w:rPr>
          <w:rFonts w:ascii="宋体" w:hAnsi="宋体" w:cs="宋体" w:hint="eastAsia"/>
          <w:snapToGrid w:val="0"/>
          <w:kern w:val="24"/>
          <w:sz w:val="24"/>
        </w:rPr>
        <w:t>标准方法</w:t>
      </w:r>
      <w:r w:rsidR="00C727E8">
        <w:rPr>
          <w:rFonts w:ascii="宋体" w:hAnsi="宋体" w:cs="宋体" w:hint="eastAsia"/>
          <w:snapToGrid w:val="0"/>
          <w:kern w:val="24"/>
          <w:sz w:val="24"/>
        </w:rPr>
        <w:t>2</w:t>
      </w:r>
      <w:r w:rsidR="008617BB">
        <w:rPr>
          <w:rFonts w:ascii="宋体" w:hAnsi="宋体" w:cs="宋体" w:hint="eastAsia"/>
          <w:snapToGrid w:val="0"/>
          <w:kern w:val="24"/>
          <w:sz w:val="24"/>
        </w:rPr>
        <w:t>1</w:t>
      </w:r>
      <w:r w:rsidR="00C727E8">
        <w:rPr>
          <w:rFonts w:ascii="宋体" w:hAnsi="宋体" w:cs="宋体" w:hint="eastAsia"/>
          <w:snapToGrid w:val="0"/>
          <w:kern w:val="24"/>
          <w:sz w:val="24"/>
        </w:rPr>
        <w:t>个，</w:t>
      </w:r>
      <w:r w:rsidR="00D4507F">
        <w:rPr>
          <w:rFonts w:ascii="宋体" w:hAnsi="宋体" w:cs="宋体" w:hint="eastAsia"/>
          <w:snapToGrid w:val="0"/>
          <w:kern w:val="24"/>
          <w:sz w:val="24"/>
        </w:rPr>
        <w:t>公司质量负责人</w:t>
      </w:r>
      <w:r w:rsidR="006A41CC">
        <w:rPr>
          <w:rFonts w:ascii="宋体" w:hAnsi="宋体" w:cs="宋体" w:hint="eastAsia"/>
          <w:snapToGrid w:val="0"/>
          <w:kern w:val="24"/>
          <w:sz w:val="24"/>
        </w:rPr>
        <w:t>变更</w:t>
      </w:r>
      <w:r w:rsidR="00C727E8">
        <w:rPr>
          <w:rFonts w:ascii="宋体" w:hAnsi="宋体" w:cs="宋体" w:hint="eastAsia"/>
          <w:snapToGrid w:val="0"/>
          <w:kern w:val="24"/>
          <w:sz w:val="24"/>
        </w:rPr>
        <w:t>为朱光伟</w:t>
      </w:r>
      <w:r w:rsidR="00D4507F">
        <w:rPr>
          <w:rFonts w:ascii="宋体" w:hAnsi="宋体" w:cs="宋体" w:hint="eastAsia"/>
          <w:snapToGrid w:val="0"/>
          <w:kern w:val="24"/>
          <w:sz w:val="24"/>
        </w:rPr>
        <w:t>，</w:t>
      </w:r>
      <w:r w:rsidR="0002594A">
        <w:rPr>
          <w:rFonts w:ascii="宋体" w:hAnsi="宋体" w:cs="宋体" w:hint="eastAsia"/>
          <w:snapToGrid w:val="0"/>
          <w:kern w:val="24"/>
          <w:sz w:val="24"/>
        </w:rPr>
        <w:t>公司体系运行合理有效，档案管理及文件控制及时规范，同时2019年1月开展了内审，2月开展了管理评审，并对各部门不足之处进行整改。</w:t>
      </w:r>
    </w:p>
    <w:p w:rsidR="005D3156" w:rsidRDefault="000161BD" w:rsidP="005B7CD1">
      <w:pPr>
        <w:spacing w:line="540" w:lineRule="exact"/>
        <w:ind w:right="561" w:firstLine="630"/>
        <w:jc w:val="left"/>
        <w:rPr>
          <w:rFonts w:ascii="黑体" w:eastAsia="黑体"/>
          <w:sz w:val="32"/>
          <w:szCs w:val="32"/>
        </w:rPr>
      </w:pPr>
      <w:r>
        <w:rPr>
          <w:rFonts w:ascii="黑体" w:eastAsia="黑体" w:hint="eastAsia"/>
          <w:sz w:val="32"/>
          <w:szCs w:val="32"/>
        </w:rPr>
        <w:t>二</w:t>
      </w:r>
      <w:r w:rsidR="005D3156" w:rsidRPr="0038315A">
        <w:rPr>
          <w:rFonts w:ascii="黑体" w:eastAsia="黑体" w:hint="eastAsia"/>
          <w:sz w:val="32"/>
          <w:szCs w:val="32"/>
        </w:rPr>
        <w:t>、</w:t>
      </w:r>
      <w:r w:rsidR="005B7CD1">
        <w:rPr>
          <w:rFonts w:ascii="黑体" w:eastAsia="黑体" w:hint="eastAsia"/>
          <w:sz w:val="32"/>
          <w:szCs w:val="32"/>
        </w:rPr>
        <w:t>遵守</w:t>
      </w:r>
      <w:r w:rsidR="00F10B6B">
        <w:rPr>
          <w:rFonts w:ascii="黑体" w:eastAsia="黑体" w:hint="eastAsia"/>
          <w:sz w:val="32"/>
          <w:szCs w:val="32"/>
        </w:rPr>
        <w:t>检验检测机构</w:t>
      </w:r>
      <w:r w:rsidR="005B7CD1">
        <w:rPr>
          <w:rFonts w:ascii="黑体" w:eastAsia="黑体" w:hint="eastAsia"/>
          <w:sz w:val="32"/>
          <w:szCs w:val="32"/>
        </w:rPr>
        <w:t>从业规范</w:t>
      </w:r>
      <w:r w:rsidR="00F10B6B">
        <w:rPr>
          <w:rFonts w:ascii="黑体" w:eastAsia="黑体" w:hint="eastAsia"/>
          <w:sz w:val="32"/>
          <w:szCs w:val="32"/>
        </w:rPr>
        <w:t>的</w:t>
      </w:r>
      <w:r w:rsidR="005B7CD1">
        <w:rPr>
          <w:rFonts w:ascii="黑体" w:eastAsia="黑体" w:hint="eastAsia"/>
          <w:sz w:val="32"/>
          <w:szCs w:val="32"/>
        </w:rPr>
        <w:t>情况</w:t>
      </w:r>
    </w:p>
    <w:p w:rsidR="004C04C6" w:rsidRDefault="004C04C6" w:rsidP="004C04C6">
      <w:pPr>
        <w:spacing w:line="540" w:lineRule="exact"/>
        <w:ind w:firstLineChars="199" w:firstLine="465"/>
        <w:rPr>
          <w:rFonts w:ascii="宋体" w:hAnsi="宋体"/>
          <w:sz w:val="24"/>
        </w:rPr>
      </w:pPr>
      <w:r>
        <w:rPr>
          <w:rFonts w:ascii="宋体" w:hAnsi="宋体" w:hint="eastAsia"/>
          <w:sz w:val="24"/>
        </w:rPr>
        <w:t>公司</w:t>
      </w:r>
      <w:r w:rsidRPr="00FD447F">
        <w:rPr>
          <w:rFonts w:ascii="宋体" w:hAnsi="宋体" w:hint="eastAsia"/>
          <w:sz w:val="24"/>
        </w:rPr>
        <w:t>严格按照国家的法律法规和国家质量管理部门的有关规定、按产品的现(执)行标准，对产品（商品）质量进行检验评价。</w:t>
      </w:r>
      <w:r>
        <w:rPr>
          <w:rFonts w:ascii="宋体" w:hAnsi="宋体" w:hint="eastAsia"/>
          <w:sz w:val="24"/>
        </w:rPr>
        <w:t>仪器设备操作人员及报告编写、签发人员均持证上岗，并按年度人员培训计划对其进行逐一培训。</w:t>
      </w:r>
    </w:p>
    <w:p w:rsidR="004C04C6" w:rsidRDefault="004C04C6" w:rsidP="004C04C6">
      <w:pPr>
        <w:spacing w:line="540" w:lineRule="exact"/>
        <w:ind w:firstLineChars="199" w:firstLine="465"/>
        <w:rPr>
          <w:rFonts w:ascii="宋体" w:hAnsi="宋体"/>
          <w:sz w:val="24"/>
        </w:rPr>
      </w:pPr>
      <w:r w:rsidRPr="00D4157D">
        <w:rPr>
          <w:rFonts w:ascii="宋体" w:hAnsi="宋体" w:hint="eastAsia"/>
          <w:sz w:val="24"/>
        </w:rPr>
        <w:t>公司</w:t>
      </w:r>
      <w:r>
        <w:rPr>
          <w:rFonts w:ascii="宋体" w:hAnsi="宋体" w:hint="eastAsia"/>
          <w:sz w:val="24"/>
        </w:rPr>
        <w:t>及其</w:t>
      </w:r>
      <w:r w:rsidRPr="00D4157D">
        <w:rPr>
          <w:rFonts w:ascii="宋体" w:hAnsi="宋体" w:hint="eastAsia"/>
          <w:sz w:val="24"/>
        </w:rPr>
        <w:t>员工不</w:t>
      </w:r>
      <w:r>
        <w:rPr>
          <w:rFonts w:ascii="宋体" w:hAnsi="宋体" w:hint="eastAsia"/>
          <w:sz w:val="24"/>
        </w:rPr>
        <w:t>得</w:t>
      </w:r>
      <w:r w:rsidRPr="00D4157D">
        <w:rPr>
          <w:rFonts w:ascii="宋体" w:hAnsi="宋体" w:hint="eastAsia"/>
          <w:sz w:val="24"/>
        </w:rPr>
        <w:t>从事与自身利益相关的检测活动。保守国家秘密，保守客户的商业秘密和技术秘密。检验检测活动以及出具的数据和结果不受行政的和经济的利益干预，不接受商业贿赂</w:t>
      </w:r>
      <w:r>
        <w:rPr>
          <w:rFonts w:ascii="宋体" w:hAnsi="宋体" w:hint="eastAsia"/>
          <w:sz w:val="24"/>
        </w:rPr>
        <w:t>，保证出具的数据结果真实有效。</w:t>
      </w:r>
      <w:r w:rsidRPr="00D11829">
        <w:rPr>
          <w:rFonts w:ascii="宋体" w:hAnsi="宋体" w:hint="eastAsia"/>
          <w:sz w:val="24"/>
        </w:rPr>
        <w:t>公司及其员工不得将客户的技术资料和成果用于公司或个人的技术开发、技术转让等，不得参与和检验检测项目或类似的竞争性项目有关的产品设计、研制、生产、供应、安装、使用或者维护活动</w:t>
      </w:r>
    </w:p>
    <w:p w:rsidR="005B7CD1" w:rsidRPr="004C04C6" w:rsidRDefault="004C04C6" w:rsidP="004C04C6">
      <w:pPr>
        <w:spacing w:line="540" w:lineRule="exact"/>
        <w:ind w:firstLineChars="199" w:firstLine="465"/>
        <w:rPr>
          <w:rFonts w:ascii="宋体" w:hAnsi="宋体"/>
          <w:sz w:val="24"/>
        </w:rPr>
      </w:pPr>
      <w:r>
        <w:rPr>
          <w:rFonts w:ascii="宋体" w:hAnsi="宋体" w:hint="eastAsia"/>
          <w:sz w:val="24"/>
        </w:rPr>
        <w:t>公司严格遵循公正、公平性原则，坚持出具的数据真实有效，努力做到客户欢迎、政府信任的第三方检验检测机构</w:t>
      </w:r>
      <w:r w:rsidRPr="00D11829">
        <w:rPr>
          <w:rFonts w:ascii="宋体" w:hAnsi="宋体" w:hint="eastAsia"/>
          <w:sz w:val="24"/>
        </w:rPr>
        <w:t>。</w:t>
      </w:r>
    </w:p>
    <w:p w:rsidR="005B7CD1" w:rsidRDefault="005B7CD1" w:rsidP="005B7CD1">
      <w:pPr>
        <w:spacing w:line="540" w:lineRule="exact"/>
        <w:ind w:right="561" w:firstLine="630"/>
        <w:jc w:val="left"/>
        <w:rPr>
          <w:rFonts w:eastAsia="黑体"/>
          <w:sz w:val="32"/>
        </w:rPr>
      </w:pPr>
      <w:r>
        <w:rPr>
          <w:rFonts w:eastAsia="黑体" w:hint="eastAsia"/>
          <w:sz w:val="32"/>
        </w:rPr>
        <w:t>三、开展检验检测活动</w:t>
      </w:r>
      <w:r w:rsidR="00F10B6B">
        <w:rPr>
          <w:rFonts w:eastAsia="黑体" w:hint="eastAsia"/>
          <w:sz w:val="32"/>
        </w:rPr>
        <w:t>的</w:t>
      </w:r>
      <w:r>
        <w:rPr>
          <w:rFonts w:eastAsia="黑体" w:hint="eastAsia"/>
          <w:sz w:val="32"/>
        </w:rPr>
        <w:t>情况</w:t>
      </w:r>
    </w:p>
    <w:p w:rsidR="004C04C6" w:rsidRDefault="004C04C6" w:rsidP="004C04C6">
      <w:pPr>
        <w:spacing w:line="540" w:lineRule="exact"/>
        <w:ind w:right="561" w:firstLineChars="200" w:firstLine="467"/>
        <w:jc w:val="left"/>
        <w:rPr>
          <w:rFonts w:ascii="宋体" w:hAnsi="宋体"/>
          <w:sz w:val="24"/>
        </w:rPr>
      </w:pPr>
      <w:r w:rsidRPr="00580668">
        <w:rPr>
          <w:rFonts w:ascii="宋体" w:hAnsi="宋体" w:hint="eastAsia"/>
          <w:sz w:val="24"/>
        </w:rPr>
        <w:t>我公司对检验检测过程和结果进行质量监控，确保检验检测结果有效性、可靠</w:t>
      </w:r>
      <w:r w:rsidRPr="00580668">
        <w:rPr>
          <w:rFonts w:ascii="宋体" w:hAnsi="宋体" w:hint="eastAsia"/>
          <w:sz w:val="24"/>
        </w:rPr>
        <w:lastRenderedPageBreak/>
        <w:t>性、正确性。</w:t>
      </w:r>
    </w:p>
    <w:p w:rsidR="004C7B66" w:rsidRPr="004C04C6" w:rsidRDefault="004C04C6" w:rsidP="004C04C6">
      <w:pPr>
        <w:spacing w:line="540" w:lineRule="exact"/>
        <w:ind w:right="561" w:firstLineChars="200" w:firstLine="467"/>
        <w:jc w:val="left"/>
        <w:rPr>
          <w:rFonts w:ascii="宋体" w:hAnsi="宋体"/>
          <w:sz w:val="24"/>
        </w:rPr>
      </w:pPr>
      <w:r>
        <w:rPr>
          <w:rFonts w:ascii="宋体" w:hAnsi="宋体" w:hint="eastAsia"/>
          <w:sz w:val="24"/>
        </w:rPr>
        <w:t>2019年主要为客户单位提供装修材料</w:t>
      </w:r>
      <w:r w:rsidR="00D4507F">
        <w:rPr>
          <w:rFonts w:ascii="宋体" w:hAnsi="宋体" w:hint="eastAsia"/>
          <w:sz w:val="24"/>
        </w:rPr>
        <w:t>和耐火构件产品</w:t>
      </w:r>
      <w:r>
        <w:rPr>
          <w:rFonts w:ascii="宋体" w:hAnsi="宋体" w:hint="eastAsia"/>
          <w:sz w:val="24"/>
        </w:rPr>
        <w:t>委托检验业务，共受理并出具检验检测报告共计1440份，</w:t>
      </w:r>
      <w:r w:rsidRPr="00580668">
        <w:rPr>
          <w:rFonts w:ascii="宋体" w:hAnsi="宋体" w:hint="eastAsia"/>
          <w:sz w:val="24"/>
        </w:rPr>
        <w:t>由于报告检测、审核、授权签字人认真履行职责，所有检测报告未发现明显错误</w:t>
      </w:r>
      <w:r>
        <w:rPr>
          <w:rFonts w:ascii="宋体" w:hAnsi="宋体" w:hint="eastAsia"/>
          <w:sz w:val="24"/>
        </w:rPr>
        <w:t>。</w:t>
      </w:r>
      <w:r w:rsidRPr="00A71B37">
        <w:rPr>
          <w:rFonts w:ascii="宋体" w:hAnsi="宋体" w:hint="eastAsia"/>
          <w:sz w:val="24"/>
        </w:rPr>
        <w:t>在报告</w:t>
      </w:r>
      <w:r>
        <w:rPr>
          <w:rFonts w:ascii="宋体" w:hAnsi="宋体" w:hint="eastAsia"/>
          <w:sz w:val="24"/>
        </w:rPr>
        <w:t>时效性</w:t>
      </w:r>
      <w:r w:rsidRPr="00A71B37">
        <w:rPr>
          <w:rFonts w:ascii="宋体" w:hAnsi="宋体" w:hint="eastAsia"/>
          <w:sz w:val="24"/>
        </w:rPr>
        <w:t>方面，未出现报告超期的现象</w:t>
      </w:r>
      <w:r>
        <w:rPr>
          <w:rFonts w:ascii="宋体" w:hAnsi="宋体" w:hint="eastAsia"/>
          <w:sz w:val="24"/>
        </w:rPr>
        <w:t>，</w:t>
      </w:r>
      <w:r w:rsidRPr="00A71B37">
        <w:rPr>
          <w:rFonts w:ascii="宋体" w:hAnsi="宋体" w:hint="eastAsia"/>
          <w:sz w:val="24"/>
        </w:rPr>
        <w:t>客户服务上没有收到客户的投诉。</w:t>
      </w:r>
    </w:p>
    <w:p w:rsidR="004C7B66" w:rsidRDefault="004C7B66" w:rsidP="005B7CD1">
      <w:pPr>
        <w:spacing w:line="540" w:lineRule="exact"/>
        <w:ind w:right="561" w:firstLine="630"/>
        <w:jc w:val="left"/>
        <w:rPr>
          <w:rFonts w:eastAsia="黑体"/>
          <w:sz w:val="32"/>
        </w:rPr>
      </w:pPr>
      <w:r>
        <w:rPr>
          <w:rFonts w:eastAsia="黑体" w:hint="eastAsia"/>
          <w:sz w:val="32"/>
        </w:rPr>
        <w:t>四、</w:t>
      </w:r>
      <w:r>
        <w:rPr>
          <w:rFonts w:eastAsia="黑体" w:hint="eastAsia"/>
          <w:sz w:val="32"/>
        </w:rPr>
        <w:t>201</w:t>
      </w:r>
      <w:r w:rsidR="00DA597E">
        <w:rPr>
          <w:rFonts w:eastAsia="黑体" w:hint="eastAsia"/>
          <w:sz w:val="32"/>
        </w:rPr>
        <w:t>9</w:t>
      </w:r>
      <w:r>
        <w:rPr>
          <w:rFonts w:eastAsia="黑体" w:hint="eastAsia"/>
          <w:sz w:val="32"/>
        </w:rPr>
        <w:t>年度</w:t>
      </w:r>
      <w:r w:rsidR="00D429C0">
        <w:rPr>
          <w:rFonts w:eastAsia="黑体" w:hint="eastAsia"/>
          <w:sz w:val="32"/>
        </w:rPr>
        <w:t>，本</w:t>
      </w:r>
      <w:r w:rsidR="00DA597E">
        <w:rPr>
          <w:rFonts w:eastAsia="黑体" w:hint="eastAsia"/>
          <w:sz w:val="32"/>
        </w:rPr>
        <w:t>机构的突出成绩、先进事迹，以及为</w:t>
      </w:r>
      <w:r>
        <w:rPr>
          <w:rFonts w:eastAsia="黑体" w:hint="eastAsia"/>
          <w:sz w:val="32"/>
        </w:rPr>
        <w:t>质量提升和供给侧改革、一带一路战略、双创活动等提供技术支撑的典型案例（选报）</w:t>
      </w:r>
    </w:p>
    <w:p w:rsidR="00761A3B" w:rsidRPr="005D3156" w:rsidRDefault="004C04C6" w:rsidP="004C04C6">
      <w:pPr>
        <w:ind w:firstLineChars="250" w:firstLine="509"/>
      </w:pPr>
      <w:r>
        <w:rPr>
          <w:rFonts w:hint="eastAsia"/>
        </w:rPr>
        <w:t>无。</w:t>
      </w:r>
    </w:p>
    <w:sectPr w:rsidR="00761A3B" w:rsidRPr="005D3156" w:rsidSect="003E0127">
      <w:footerReference w:type="even" r:id="rId7"/>
      <w:footerReference w:type="default" r:id="rId8"/>
      <w:pgSz w:w="11906" w:h="16838" w:code="9"/>
      <w:pgMar w:top="1985" w:right="1474" w:bottom="1361" w:left="1474" w:header="851" w:footer="1418" w:gutter="0"/>
      <w:pgNumType w:start="6"/>
      <w:cols w:space="425"/>
      <w:docGrid w:type="linesAndChars" w:linePitch="293" w:charSpace="-1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6BD" w:rsidRDefault="003236BD" w:rsidP="004C7B66">
      <w:r>
        <w:separator/>
      </w:r>
    </w:p>
  </w:endnote>
  <w:endnote w:type="continuationSeparator" w:id="1">
    <w:p w:rsidR="003236BD" w:rsidRDefault="003236BD" w:rsidP="004C7B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85581"/>
      <w:docPartObj>
        <w:docPartGallery w:val="Page Numbers (Bottom of Page)"/>
        <w:docPartUnique/>
      </w:docPartObj>
    </w:sdtPr>
    <w:sdtEndPr>
      <w:rPr>
        <w:rFonts w:asciiTheme="majorEastAsia" w:eastAsiaTheme="majorEastAsia" w:hAnsiTheme="majorEastAsia"/>
        <w:sz w:val="28"/>
        <w:szCs w:val="28"/>
      </w:rPr>
    </w:sdtEndPr>
    <w:sdtContent>
      <w:p w:rsidR="006568C2" w:rsidRPr="006568C2" w:rsidRDefault="006568C2" w:rsidP="003E0127">
        <w:pPr>
          <w:pStyle w:val="a4"/>
          <w:ind w:leftChars="150" w:left="315" w:rightChars="150" w:right="315"/>
          <w:rPr>
            <w:rFonts w:asciiTheme="majorEastAsia" w:eastAsiaTheme="majorEastAsia" w:hAnsiTheme="majorEastAsia"/>
            <w:sz w:val="28"/>
            <w:szCs w:val="28"/>
          </w:rPr>
        </w:pPr>
        <w:r w:rsidRPr="006568C2">
          <w:rPr>
            <w:rFonts w:asciiTheme="majorEastAsia" w:eastAsiaTheme="majorEastAsia" w:hAnsiTheme="majorEastAsia" w:hint="eastAsia"/>
            <w:sz w:val="28"/>
            <w:szCs w:val="28"/>
          </w:rPr>
          <w:t xml:space="preserve">— </w:t>
        </w:r>
        <w:r w:rsidR="00DC528F" w:rsidRPr="006568C2">
          <w:rPr>
            <w:rFonts w:asciiTheme="majorEastAsia" w:eastAsiaTheme="majorEastAsia" w:hAnsiTheme="majorEastAsia"/>
            <w:sz w:val="28"/>
            <w:szCs w:val="28"/>
          </w:rPr>
          <w:fldChar w:fldCharType="begin"/>
        </w:r>
        <w:r w:rsidRPr="006568C2">
          <w:rPr>
            <w:rFonts w:asciiTheme="majorEastAsia" w:eastAsiaTheme="majorEastAsia" w:hAnsiTheme="majorEastAsia"/>
            <w:sz w:val="28"/>
            <w:szCs w:val="28"/>
          </w:rPr>
          <w:instrText xml:space="preserve"> PAGE   \* MERGEFORMAT </w:instrText>
        </w:r>
        <w:r w:rsidR="00DC528F" w:rsidRPr="006568C2">
          <w:rPr>
            <w:rFonts w:asciiTheme="majorEastAsia" w:eastAsiaTheme="majorEastAsia" w:hAnsiTheme="majorEastAsia"/>
            <w:sz w:val="28"/>
            <w:szCs w:val="28"/>
          </w:rPr>
          <w:fldChar w:fldCharType="separate"/>
        </w:r>
        <w:r w:rsidR="00FA1669" w:rsidRPr="00FA1669">
          <w:rPr>
            <w:rFonts w:asciiTheme="majorEastAsia" w:eastAsiaTheme="majorEastAsia" w:hAnsiTheme="majorEastAsia"/>
            <w:noProof/>
            <w:sz w:val="28"/>
            <w:szCs w:val="28"/>
            <w:lang w:val="zh-CN"/>
          </w:rPr>
          <w:t>6</w:t>
        </w:r>
        <w:r w:rsidR="00DC528F" w:rsidRPr="006568C2">
          <w:rPr>
            <w:rFonts w:asciiTheme="majorEastAsia" w:eastAsiaTheme="majorEastAsia" w:hAnsiTheme="majorEastAsia"/>
            <w:sz w:val="28"/>
            <w:szCs w:val="28"/>
          </w:rPr>
          <w:fldChar w:fldCharType="end"/>
        </w:r>
        <w:r w:rsidRPr="006568C2">
          <w:rPr>
            <w:rFonts w:asciiTheme="majorEastAsia" w:eastAsiaTheme="majorEastAsia" w:hAnsiTheme="majorEastAsia" w:hint="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85573"/>
      <w:docPartObj>
        <w:docPartGallery w:val="Page Numbers (Bottom of Page)"/>
        <w:docPartUnique/>
      </w:docPartObj>
    </w:sdtPr>
    <w:sdtEndPr>
      <w:rPr>
        <w:rFonts w:asciiTheme="majorEastAsia" w:eastAsiaTheme="majorEastAsia" w:hAnsiTheme="majorEastAsia"/>
        <w:sz w:val="28"/>
        <w:szCs w:val="28"/>
      </w:rPr>
    </w:sdtEndPr>
    <w:sdtContent>
      <w:p w:rsidR="006568C2" w:rsidRDefault="006568C2" w:rsidP="003E0127">
        <w:pPr>
          <w:pStyle w:val="a4"/>
          <w:tabs>
            <w:tab w:val="clear" w:pos="8306"/>
            <w:tab w:val="right" w:pos="8049"/>
          </w:tabs>
          <w:ind w:leftChars="150" w:left="315" w:rightChars="150" w:right="315"/>
          <w:jc w:val="right"/>
        </w:pPr>
        <w:r w:rsidRPr="006568C2">
          <w:rPr>
            <w:rFonts w:asciiTheme="majorEastAsia" w:eastAsiaTheme="majorEastAsia" w:hAnsiTheme="majorEastAsia" w:hint="eastAsia"/>
            <w:sz w:val="28"/>
            <w:szCs w:val="28"/>
          </w:rPr>
          <w:t xml:space="preserve">— </w:t>
        </w:r>
        <w:r w:rsidR="00DC528F" w:rsidRPr="006568C2">
          <w:rPr>
            <w:rFonts w:asciiTheme="majorEastAsia" w:eastAsiaTheme="majorEastAsia" w:hAnsiTheme="majorEastAsia"/>
            <w:sz w:val="28"/>
            <w:szCs w:val="28"/>
          </w:rPr>
          <w:fldChar w:fldCharType="begin"/>
        </w:r>
        <w:r w:rsidRPr="006568C2">
          <w:rPr>
            <w:rFonts w:asciiTheme="majorEastAsia" w:eastAsiaTheme="majorEastAsia" w:hAnsiTheme="majorEastAsia"/>
            <w:sz w:val="28"/>
            <w:szCs w:val="28"/>
          </w:rPr>
          <w:instrText xml:space="preserve"> PAGE   \* MERGEFORMAT </w:instrText>
        </w:r>
        <w:r w:rsidR="00DC528F" w:rsidRPr="006568C2">
          <w:rPr>
            <w:rFonts w:asciiTheme="majorEastAsia" w:eastAsiaTheme="majorEastAsia" w:hAnsiTheme="majorEastAsia"/>
            <w:sz w:val="28"/>
            <w:szCs w:val="28"/>
          </w:rPr>
          <w:fldChar w:fldCharType="separate"/>
        </w:r>
        <w:r w:rsidR="00FA1669" w:rsidRPr="00FA1669">
          <w:rPr>
            <w:rFonts w:asciiTheme="majorEastAsia" w:eastAsiaTheme="majorEastAsia" w:hAnsiTheme="majorEastAsia"/>
            <w:noProof/>
            <w:sz w:val="28"/>
            <w:szCs w:val="28"/>
            <w:lang w:val="zh-CN"/>
          </w:rPr>
          <w:t>7</w:t>
        </w:r>
        <w:r w:rsidR="00DC528F" w:rsidRPr="006568C2">
          <w:rPr>
            <w:rFonts w:asciiTheme="majorEastAsia" w:eastAsiaTheme="majorEastAsia" w:hAnsiTheme="majorEastAsia"/>
            <w:sz w:val="28"/>
            <w:szCs w:val="28"/>
          </w:rPr>
          <w:fldChar w:fldCharType="end"/>
        </w:r>
        <w:r w:rsidRPr="006568C2">
          <w:rPr>
            <w:rFonts w:asciiTheme="majorEastAsia" w:eastAsiaTheme="majorEastAsia" w:hAnsiTheme="majorEastAsia"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6BD" w:rsidRDefault="003236BD" w:rsidP="004C7B66">
      <w:r>
        <w:separator/>
      </w:r>
    </w:p>
  </w:footnote>
  <w:footnote w:type="continuationSeparator" w:id="1">
    <w:p w:rsidR="003236BD" w:rsidRDefault="003236BD" w:rsidP="004C7B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2"/>
  <w:drawingGridVerticalSpacing w:val="293"/>
  <w:displayHorizontalDrawingGridEvery w:val="0"/>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3156"/>
    <w:rsid w:val="000161BD"/>
    <w:rsid w:val="0002594A"/>
    <w:rsid w:val="001C3D6B"/>
    <w:rsid w:val="00233BDE"/>
    <w:rsid w:val="0028074D"/>
    <w:rsid w:val="002936CA"/>
    <w:rsid w:val="003236BD"/>
    <w:rsid w:val="00380FFD"/>
    <w:rsid w:val="00384328"/>
    <w:rsid w:val="003E0127"/>
    <w:rsid w:val="00400467"/>
    <w:rsid w:val="004312C1"/>
    <w:rsid w:val="0045488D"/>
    <w:rsid w:val="004C04C6"/>
    <w:rsid w:val="004C7B66"/>
    <w:rsid w:val="004D3713"/>
    <w:rsid w:val="00583D8A"/>
    <w:rsid w:val="005B7CD1"/>
    <w:rsid w:val="005D3156"/>
    <w:rsid w:val="006568C2"/>
    <w:rsid w:val="0067306E"/>
    <w:rsid w:val="006A190E"/>
    <w:rsid w:val="006A41CC"/>
    <w:rsid w:val="006B7638"/>
    <w:rsid w:val="006F55F2"/>
    <w:rsid w:val="00734FBA"/>
    <w:rsid w:val="00761A3B"/>
    <w:rsid w:val="0076354E"/>
    <w:rsid w:val="007853C7"/>
    <w:rsid w:val="007F3ADE"/>
    <w:rsid w:val="0080797E"/>
    <w:rsid w:val="00815E15"/>
    <w:rsid w:val="008617BB"/>
    <w:rsid w:val="008702D9"/>
    <w:rsid w:val="00921D0B"/>
    <w:rsid w:val="0095519B"/>
    <w:rsid w:val="00A15EEF"/>
    <w:rsid w:val="00AD00CB"/>
    <w:rsid w:val="00AD34BF"/>
    <w:rsid w:val="00C45D7A"/>
    <w:rsid w:val="00C727E8"/>
    <w:rsid w:val="00C7359C"/>
    <w:rsid w:val="00CF2C6F"/>
    <w:rsid w:val="00D209CE"/>
    <w:rsid w:val="00D429C0"/>
    <w:rsid w:val="00D4507F"/>
    <w:rsid w:val="00D62BD1"/>
    <w:rsid w:val="00DA2158"/>
    <w:rsid w:val="00DA597E"/>
    <w:rsid w:val="00DC1692"/>
    <w:rsid w:val="00DC4A22"/>
    <w:rsid w:val="00DC528F"/>
    <w:rsid w:val="00E71042"/>
    <w:rsid w:val="00EF58DD"/>
    <w:rsid w:val="00F10B6B"/>
    <w:rsid w:val="00F95BEE"/>
    <w:rsid w:val="00FA16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156"/>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7B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7B66"/>
    <w:rPr>
      <w:rFonts w:ascii="Times New Roman" w:hAnsi="Times New Roman"/>
      <w:kern w:val="2"/>
      <w:sz w:val="18"/>
      <w:szCs w:val="18"/>
    </w:rPr>
  </w:style>
  <w:style w:type="paragraph" w:styleId="a4">
    <w:name w:val="footer"/>
    <w:basedOn w:val="a"/>
    <w:link w:val="Char0"/>
    <w:uiPriority w:val="99"/>
    <w:unhideWhenUsed/>
    <w:rsid w:val="004C7B66"/>
    <w:pPr>
      <w:tabs>
        <w:tab w:val="center" w:pos="4153"/>
        <w:tab w:val="right" w:pos="8306"/>
      </w:tabs>
      <w:snapToGrid w:val="0"/>
      <w:jc w:val="left"/>
    </w:pPr>
    <w:rPr>
      <w:sz w:val="18"/>
      <w:szCs w:val="18"/>
    </w:rPr>
  </w:style>
  <w:style w:type="character" w:customStyle="1" w:styleId="Char0">
    <w:name w:val="页脚 Char"/>
    <w:basedOn w:val="a0"/>
    <w:link w:val="a4"/>
    <w:uiPriority w:val="99"/>
    <w:rsid w:val="004C7B66"/>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EADFB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787CF6-C9A3-42C0-AC87-B04872E5C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158</Words>
  <Characters>903</Characters>
  <Application>Microsoft Office Word</Application>
  <DocSecurity>0</DocSecurity>
  <Lines>7</Lines>
  <Paragraphs>2</Paragraphs>
  <ScaleCrop>false</ScaleCrop>
  <Company>微软中国</Company>
  <LinksUpToDate>false</LinksUpToDate>
  <CharactersWithSpaces>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Win7w</cp:lastModifiedBy>
  <cp:revision>17</cp:revision>
  <dcterms:created xsi:type="dcterms:W3CDTF">2019-02-11T05:46:00Z</dcterms:created>
  <dcterms:modified xsi:type="dcterms:W3CDTF">2020-01-08T05:48:00Z</dcterms:modified>
</cp:coreProperties>
</file>